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98B3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pacing w:val="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3"/>
          <w:sz w:val="32"/>
          <w:szCs w:val="32"/>
          <w:lang w:val="en-US" w:eastAsia="zh-CN"/>
        </w:rPr>
        <w:t>附件2</w:t>
      </w:r>
    </w:p>
    <w:p w14:paraId="09950A2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932" w:firstLineChars="200"/>
        <w:jc w:val="center"/>
        <w:rPr>
          <w:rFonts w:hint="eastAsia" w:ascii="方正小标宋简体" w:hAnsi="方正小标宋简体" w:eastAsia="方正小标宋简体" w:cs="方正小标宋简体"/>
          <w:spacing w:val="1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44"/>
          <w:szCs w:val="44"/>
          <w:lang w:val="en-US" w:eastAsia="zh-CN"/>
        </w:rPr>
        <w:t>产品目录（暂定）</w:t>
      </w:r>
    </w:p>
    <w:p w14:paraId="08F3428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2" w:firstLineChars="200"/>
        <w:jc w:val="both"/>
        <w:rPr>
          <w:rFonts w:hint="eastAsia" w:ascii="方正仿宋_GB2312" w:hAnsi="方正仿宋_GB2312" w:eastAsia="方正仿宋_GB2312" w:cs="方正仿宋_GB2312"/>
          <w:spacing w:val="13"/>
          <w:sz w:val="28"/>
          <w:szCs w:val="28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4240"/>
        <w:gridCol w:w="6931"/>
      </w:tblGrid>
      <w:tr w14:paraId="28A4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C84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A15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目录名称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DA0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预期用途说明</w:t>
            </w:r>
          </w:p>
        </w:tc>
      </w:tr>
      <w:tr w14:paraId="04B1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047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泡沫敷料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30F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聚氨酯及其他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650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69A9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47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8A4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硅酮胶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C2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1563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F9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B3A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聚乙烯醇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694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4B1D3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94F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48D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水凝胶聚氨酯泡沫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DAF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4DDD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02E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水胶体敷料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807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羧甲基纤维素钠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021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5271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50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B81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羧甲基纤维素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40A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5B5A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1B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372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果胶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174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596A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E4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B83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海藻酸钠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030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0DB8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7B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CDD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磺胺嘧啶银脂质水胶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521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1C8AE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8A0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315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羧甲基纤维素钠聚酰胺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5F0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5ED1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A7F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含银敷料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90A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自粘性含银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ED0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0232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15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94F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金属银及其他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25D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3AC5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3D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7AA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油纱银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390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5647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91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E54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水胶体银离子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3D4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5404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86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A47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聚氨酯银离子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7E3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69CC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5E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FA6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亲水性纤维含银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630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1C36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5D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634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银离子藻酸盐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702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2087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0B5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液体敷料-高分子聚合物液体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068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创面、皮肤修复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125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在创面表面形成保护层，起物理屏障作用。用于慢性创面及周围皮肤护理。或用于非慢性创面（如浅表性创面、小创口、擦伤、激光/光子/果酸换肤/微针治疗及微整形术后创面）的护理，为浅表创面提供湿性愈合环境。</w:t>
            </w:r>
          </w:p>
        </w:tc>
      </w:tr>
      <w:tr w14:paraId="40FE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E8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8D9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创面冲洗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D8B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创面冲洗指适用于各种慢性创面或非慢性创面内修复，组织、上皮、黏膜的冲洗，减少血液、组织液的渗出，保护，润滑，隔离组织创面，促进愈合。</w:t>
            </w:r>
          </w:p>
        </w:tc>
      </w:tr>
      <w:tr w14:paraId="6A2D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1E4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液体敷料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ADD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次氯酸及其他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F3D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4472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720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FBF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聚乙二醇液体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C8B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2769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D2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CE1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硅凝胶液体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55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4431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22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936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海藻糖喷剂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876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0CA1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A0A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AF1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聚氨丙基双胍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C28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3309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043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凝胶敷料-水凝胶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ED0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创面、皮肤修复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BB4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吸收创面渗出液或向创面排出水分，用于手术后缝合创面等非慢性创面的覆盖；或用于非慢性创面（如浅表性创面、小创口、擦伤、激光/光子/果酸换肤/微针治疗及微整形术后创面）的护理，为浅表创面提供湿性愈合环境。</w:t>
            </w:r>
          </w:p>
        </w:tc>
      </w:tr>
      <w:tr w14:paraId="440D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11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874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创面清理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5E5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创面清理指辅助用于清除浅表伤口，潜行伤口以及深部伤口的无活性组织或坏死腐烂组织的清创过程。</w:t>
            </w:r>
          </w:p>
        </w:tc>
      </w:tr>
      <w:tr w14:paraId="3CEB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79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CE9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特殊部位使用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4CD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特殊部位使用指产品适用于阴道、肛肠、前列腺、鼻腔等部位（非浅表皮肤），通过形成一层保护膜，与外界细菌物理隔离，从而阻止病原微生物定植，起到治疗或辅助治疗。</w:t>
            </w:r>
          </w:p>
        </w:tc>
      </w:tr>
      <w:tr w14:paraId="2712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48C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凝胶敷料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42C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海藻酸钠凝胶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047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7E74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DE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BC9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海藻多糖凝胶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48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D7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27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5AA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聚氨酯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A44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2161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6D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4CF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凡士林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1B7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45B3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75D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F2B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聚氨丙基双胍及其他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503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412E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F8D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生物敷料-壳聚糖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45B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创面护理（不含固定留置针、静脉导管等作用）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9C4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通过在创面表面形成保护层，起物理屏障作用。用于非慢性创面的覆盖与护理。</w:t>
            </w:r>
          </w:p>
        </w:tc>
      </w:tr>
      <w:tr w14:paraId="3E0F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24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028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特殊部位使用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EA8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特殊部位使用指产品适用于阴道、肛肠、前列腺、鼻腔等部位（非浅表皮肤），通过形成一层保护膜，与外界细菌物理隔离，从而阻止病原微生物定植，起到治疗或辅助治疗。</w:t>
            </w:r>
          </w:p>
        </w:tc>
      </w:tr>
      <w:tr w14:paraId="455D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F3F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生物敷料-生物流体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EA9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创面、皮肤修复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98E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创面修复指通过在浅表创面形成保护层，起物理屏障、促进创面及切口愈合的作用；或适用于浅表非感染性创面（如皮炎、湿疹、激光/光子/果酸换肤及微整形术后创面）的保护与护理。</w:t>
            </w:r>
          </w:p>
        </w:tc>
      </w:tr>
      <w:tr w14:paraId="17B3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37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752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创面冲洗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AA5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适用于手术及外伤非慢性创面的冲洗，起到辅助止血、预防创面感染的作用，促进创面及切口的愈合。</w:t>
            </w:r>
          </w:p>
        </w:tc>
      </w:tr>
      <w:tr w14:paraId="4564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C82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生物敷料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AD2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聚丙烯纤维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535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144D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A9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0BA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活性玻璃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287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3B35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46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3F7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B96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2761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1F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B17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异种脱细胞真皮基质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C8E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30CA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77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317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生长因子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869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21FA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1B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FA5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溶葡萄球菌酶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1A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7FDD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DD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5F9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同种异体皮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D1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</w:tbl>
    <w:p w14:paraId="290F94F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2" w:firstLineChars="200"/>
        <w:jc w:val="both"/>
        <w:rPr>
          <w:rFonts w:hint="eastAsia" w:ascii="方正仿宋_GB2312" w:hAnsi="方正仿宋_GB2312" w:eastAsia="方正仿宋_GB2312" w:cs="方正仿宋_GB2312"/>
          <w:spacing w:val="13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B908D7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ODg4MGY3YmRlMTkyMDZmYWFmODFmZDg1NzJjM2YifQ=="/>
  </w:docVars>
  <w:rsids>
    <w:rsidRoot w:val="515D7F93"/>
    <w:rsid w:val="515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2024-11-01T08:40:00Z</dcterms:created>
  <dc:creator>宸宸chianti</dc:creator>
  <cp:lastModifiedBy>宸宸chianti</cp:lastModifiedBy>
  <dcterms:modified xsi:type="dcterms:W3CDTF">2024-11-01T08:40:59Z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12BCC7C416944C13B92478CEDDB3BF9F_11</vt:lpwstr>
  </property>
</Properties>
</file>